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7972" w:rsidRPr="00C27972" w:rsidP="00C2797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72" w:rsidRPr="00C27972" w:rsidP="00C2797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</w:t>
      </w:r>
      <w:r w:rsidR="0052525A">
        <w:rPr>
          <w:rFonts w:ascii="Times New Roman" w:eastAsia="Times New Roman" w:hAnsi="Times New Roman" w:cs="Times New Roman"/>
          <w:sz w:val="24"/>
          <w:szCs w:val="24"/>
          <w:lang w:eastAsia="ru-RU"/>
        </w:rPr>
        <w:t>-617</w:t>
      </w:r>
      <w:r w:rsidRPr="00D3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525A">
        <w:rPr>
          <w:rFonts w:ascii="Times New Roman" w:eastAsia="Times New Roman" w:hAnsi="Times New Roman" w:cs="Times New Roman"/>
          <w:sz w:val="24"/>
          <w:szCs w:val="24"/>
          <w:lang w:eastAsia="ru-RU"/>
        </w:rPr>
        <w:t>2102/2024</w:t>
      </w:r>
    </w:p>
    <w:p w:rsidR="00C27972" w:rsidRPr="00C27972" w:rsidP="00C2797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52525A" w:rsidR="0052525A">
        <w:rPr>
          <w:rFonts w:ascii="Times New Roman" w:hAnsi="Times New Roman" w:cs="Times New Roman"/>
          <w:bCs/>
          <w:sz w:val="24"/>
          <w:szCs w:val="24"/>
        </w:rPr>
        <w:t>86MS0042-01-2024-002921-63</w:t>
      </w:r>
    </w:p>
    <w:p w:rsidR="00C27972" w:rsidRPr="00C27972" w:rsidP="00C27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C27972" w:rsidRPr="00C27972" w:rsidP="00C27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C27972" w:rsidRPr="00C27972" w:rsidP="00C27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972" w:rsidRPr="00C27972" w:rsidP="00C2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</w:t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евартовск </w:t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52525A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2024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</w:t>
      </w:r>
    </w:p>
    <w:p w:rsidR="00C27972" w:rsidRPr="00C27972" w:rsidP="00C27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№2 Нижневартовского судебного района города окружного значения Нижневартовска Ханты-Мансийского автономного округа - Югры Трифонова Л.И., находящийся по адресу: ХМАО-Югра, Тюменская область, г. Нижневартовск, ул. Нефтяников,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6, рассмотрев материал об административном правонарушении в отношении</w:t>
      </w:r>
      <w:r w:rsidR="00D3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972" w:rsidRPr="00C27972" w:rsidP="00C27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Реутовой Татьяны Николаевны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05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уроженки </w:t>
      </w:r>
      <w:r w:rsidR="000005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зарегистрированной и проживающей по адресу: </w:t>
      </w:r>
      <w:r w:rsidR="000005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 w:rsidR="000005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7972" w:rsidRPr="00C27972" w:rsidP="00C27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72" w:rsidRPr="00C27972" w:rsidP="00C2797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C27972" w:rsidRPr="00C27972" w:rsidP="00C279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Реутова Т.Н</w:t>
      </w:r>
      <w:r w:rsidRPr="00525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25A"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E8E" w:rsidR="005C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4.04.2024 года в 18:11</w:t>
      </w:r>
      <w:r w:rsidRPr="00D3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 «Лента», расположенном по адресу: г. Нижневартовск, ул. Кузоваткина, д. 17, совершил хищение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товарно-материальных ценностей,</w:t>
      </w:r>
      <w:r w:rsidRPr="00D31E8E" w:rsidR="00D31E8E">
        <w:rPr>
          <w:rFonts w:ascii="Times New Roman" w:hAnsi="Times New Roman" w:cs="Times New Roman"/>
          <w:sz w:val="24"/>
          <w:szCs w:val="24"/>
        </w:rPr>
        <w:t xml:space="preserve"> чем причинила материальный ущерб ТК-317</w:t>
      </w:r>
      <w:r>
        <w:rPr>
          <w:rFonts w:ascii="Times New Roman" w:hAnsi="Times New Roman" w:cs="Times New Roman"/>
          <w:sz w:val="24"/>
          <w:szCs w:val="24"/>
        </w:rPr>
        <w:t xml:space="preserve"> ООО «Лента» на общую сумму 1921 рубль 30</w:t>
      </w:r>
      <w:r w:rsidRPr="00D31E8E" w:rsidR="00D31E8E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972" w:rsidRPr="00C27972" w:rsidP="00C27972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Реутова Т.Н</w:t>
      </w:r>
      <w:r w:rsidRPr="0052525A" w:rsidR="00D3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525A">
        <w:rPr>
          <w:rFonts w:ascii="Times New Roman" w:hAnsi="Times New Roman" w:cs="Times New Roman"/>
          <w:sz w:val="24"/>
          <w:szCs w:val="24"/>
        </w:rPr>
        <w:t>при рассмотрении дела вину в совершении административного не оспаривал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972" w:rsidRPr="00D31E8E" w:rsidP="00C27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EC">
        <w:rPr>
          <w:rFonts w:ascii="Times New Roman" w:hAnsi="Times New Roman" w:cs="Times New Roman"/>
          <w:sz w:val="24"/>
          <w:szCs w:val="24"/>
        </w:rPr>
        <w:t xml:space="preserve">Мировой судья, выслушав лицо, привлекаемое к административной ответственности, исследовав доказательства по делу, в том числе, </w:t>
      </w:r>
      <w:r w:rsidRPr="00D31E8E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правонарушении, рапорт должностного лица, постановление об отказе в возбуждении уголовного дела;</w:t>
      </w:r>
      <w:r w:rsidRPr="00D31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E8E">
        <w:rPr>
          <w:rFonts w:ascii="Times New Roman" w:hAnsi="Times New Roman" w:cs="Times New Roman"/>
          <w:sz w:val="24"/>
          <w:szCs w:val="24"/>
        </w:rPr>
        <w:t>зая</w:t>
      </w:r>
      <w:r w:rsidRPr="00D31E8E">
        <w:rPr>
          <w:rFonts w:ascii="Times New Roman" w:hAnsi="Times New Roman" w:cs="Times New Roman"/>
          <w:sz w:val="24"/>
          <w:szCs w:val="24"/>
        </w:rPr>
        <w:t xml:space="preserve">вление представителя потерпевшего о привлечении к ответственности неизвестных лиц от </w:t>
      </w:r>
      <w:r w:rsidR="0052525A">
        <w:rPr>
          <w:rFonts w:ascii="Times New Roman" w:hAnsi="Times New Roman" w:cs="Times New Roman"/>
          <w:sz w:val="24"/>
          <w:szCs w:val="24"/>
        </w:rPr>
        <w:t>24.04.2024</w:t>
      </w:r>
      <w:r w:rsidRPr="00D31E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31E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1E8E">
        <w:rPr>
          <w:rFonts w:ascii="Times New Roman" w:hAnsi="Times New Roman" w:cs="Times New Roman"/>
          <w:sz w:val="24"/>
          <w:szCs w:val="24"/>
        </w:rPr>
        <w:t>справку ООО «Лента» о сумме ущерба,</w:t>
      </w:r>
      <w:r w:rsidRPr="00D31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E8E">
        <w:rPr>
          <w:rFonts w:ascii="Times New Roman" w:hAnsi="Times New Roman" w:cs="Times New Roman"/>
          <w:sz w:val="24"/>
          <w:szCs w:val="24"/>
        </w:rPr>
        <w:t>правоустанавливающие документы юридического лица,</w:t>
      </w:r>
      <w:r w:rsidRPr="00D31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E8E">
        <w:rPr>
          <w:rFonts w:ascii="Times New Roman" w:hAnsi="Times New Roman" w:cs="Times New Roman"/>
          <w:sz w:val="24"/>
          <w:szCs w:val="24"/>
        </w:rPr>
        <w:t xml:space="preserve">объяснения свидетелей от </w:t>
      </w:r>
      <w:r w:rsidR="0052525A">
        <w:rPr>
          <w:rFonts w:ascii="Times New Roman" w:hAnsi="Times New Roman" w:cs="Times New Roman"/>
          <w:sz w:val="24"/>
          <w:szCs w:val="24"/>
        </w:rPr>
        <w:t>24.04.2024</w:t>
      </w:r>
      <w:r w:rsidRPr="00D31E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31E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1E8E">
        <w:rPr>
          <w:rFonts w:ascii="Times New Roman" w:hAnsi="Times New Roman" w:cs="Times New Roman"/>
          <w:sz w:val="24"/>
          <w:szCs w:val="24"/>
        </w:rPr>
        <w:t>предупрежденных об админис</w:t>
      </w:r>
      <w:r w:rsidRPr="00D31E8E">
        <w:rPr>
          <w:rFonts w:ascii="Times New Roman" w:hAnsi="Times New Roman" w:cs="Times New Roman"/>
          <w:sz w:val="24"/>
          <w:szCs w:val="24"/>
        </w:rPr>
        <w:t>тративной ответственности по ст. 17.9 Кодекса РФ об административ</w:t>
      </w:r>
      <w:r w:rsidR="0052525A">
        <w:rPr>
          <w:rFonts w:ascii="Times New Roman" w:hAnsi="Times New Roman" w:cs="Times New Roman"/>
          <w:sz w:val="24"/>
          <w:szCs w:val="24"/>
        </w:rPr>
        <w:t>ных правонарушениях</w:t>
      </w:r>
      <w:r w:rsidRPr="00D31E8E">
        <w:rPr>
          <w:rFonts w:ascii="Times New Roman" w:hAnsi="Times New Roman" w:cs="Times New Roman"/>
          <w:sz w:val="24"/>
          <w:szCs w:val="24"/>
        </w:rPr>
        <w:t>, приходит к следующему</w:t>
      </w:r>
      <w:r w:rsidRPr="00D3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972" w:rsidRPr="00C27972" w:rsidP="00C2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Частью 2 статьи 7.27 Кодекса РФ об административных правонарушениях предусмотрена административная ответственность за мелкое хищение чужог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 </w:t>
      </w:r>
      <w:hyperlink r:id="rId4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статьи 158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158.1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статьи 159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стат</w:t>
        </w:r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ьи 159.1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статьи 159.2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статьи 159.3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статьи 159.5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статьи 159.6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 статьи 160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C279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14.15.3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C27972" w:rsidRPr="00C27972" w:rsidP="00C27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Исследовав доказательства и оценив их в совокупности, мировой судья приходит к выводу о том, что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соответствуют закону и подтверждают вину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привлекаемого к административной ответственности, в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совершении административного правонарушения, предусмотре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ч. 2 ст. 7.27 Кодекса РФ об административных правонарушениях.</w:t>
      </w:r>
    </w:p>
    <w:p w:rsidR="00C27972" w:rsidRPr="00C27972" w:rsidP="00C27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правонарушения, личность виновного, 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обстоятельств, смягчающих административную ответственность, как признание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вины, отсутствие обстоятельств, отягчающих административную ответственность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ст.ст. 4.2, 4.3 Кодекса РФ об административных правонарушениях, и 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полагает возможным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назначить наказание в виде административного штрафа. </w:t>
      </w:r>
    </w:p>
    <w:p w:rsidR="00C27972" w:rsidRPr="00C27972" w:rsidP="00C27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ст.ст. 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3.1, </w:t>
      </w:r>
      <w:r w:rsidRPr="00C2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29.10 Кодекса РФ об административных правонарушениях,  </w:t>
      </w:r>
    </w:p>
    <w:p w:rsidR="00C27972" w:rsidRPr="00C27972" w:rsidP="005252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C27972" w:rsidRPr="00C27972" w:rsidP="00C279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Реутову Татьяну Николаевну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виновной в совершении административного правонарушения, предусмотренного ч. 2 ст. 7.27 Кодекса Российской Федерации об административных правонаруше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</w:t>
      </w:r>
      <w:r w:rsidRPr="00C2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назначить ей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наказание в виде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штрафа в размере 3 000 (три тысячи) рублей.  </w:t>
      </w:r>
    </w:p>
    <w:p w:rsidR="00C27972" w:rsidRPr="00C27972" w:rsidP="00C27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подлежит уплате в УФК по Ханты-Мансийскому автономному округу — Югре </w:t>
      </w:r>
      <w:r w:rsidRPr="00C27972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административного обеспечения Ханты-Мансийского автономного округа - Югры, л/с </w:t>
      </w:r>
      <w:r w:rsidRPr="00C27972">
        <w:rPr>
          <w:rFonts w:ascii="Times New Roman" w:eastAsia="Times New Roman" w:hAnsi="Times New Roman" w:cs="Times New Roman"/>
          <w:sz w:val="24"/>
          <w:szCs w:val="24"/>
        </w:rPr>
        <w:t>04872</w:t>
      </w:r>
      <w:r w:rsidRPr="00C2797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27972">
        <w:rPr>
          <w:rFonts w:ascii="Times New Roman" w:eastAsia="Times New Roman" w:hAnsi="Times New Roman" w:cs="Times New Roman"/>
          <w:sz w:val="24"/>
          <w:szCs w:val="24"/>
        </w:rPr>
        <w:t>08080</w:t>
      </w:r>
      <w:r w:rsidRPr="00C279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),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РКЦ Ханты-Мансийск//УФК по Ханты- Мансийскому автономному округу - Югре г. Ханты-Мансийск</w:t>
      </w:r>
      <w:r w:rsidRPr="00C279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номер счета получателя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03100643000000018700, ЕКС 40102810245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370000007, БИК 007162163, ИНН 8601073664, КПП 860101001,</w:t>
      </w:r>
      <w:r w:rsidRPr="00C279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ОКТМО 71875000, КБК 72011601063010091140, УИН </w:t>
      </w:r>
      <w:r w:rsidRPr="0052525A" w:rsidR="0052525A">
        <w:rPr>
          <w:rFonts w:ascii="Times New Roman" w:eastAsia="MS Mincho" w:hAnsi="Times New Roman" w:cs="Times New Roman"/>
          <w:sz w:val="24"/>
          <w:szCs w:val="24"/>
          <w:lang w:eastAsia="ru-RU"/>
        </w:rPr>
        <w:t>0412365400425006172407183</w:t>
      </w:r>
      <w:r w:rsidRPr="00C27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27972" w:rsidRPr="00C27972" w:rsidP="00C27972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28" w:anchor="sub_315" w:history="1">
        <w:r w:rsidRPr="00C2797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ст. 31.5</w:t>
        </w:r>
      </w:hyperlink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правонарушениях.</w:t>
      </w:r>
    </w:p>
    <w:p w:rsidR="00C27972" w:rsidRPr="00C27972" w:rsidP="00C27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Квитанцию об оплате штрафа необходимо представить мировому судье судебного учас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№2 Нижневартовского судебного района города окружного значения Нижневартовска Ханты-Мансийского автономного округа – Югры по адресу: г. Нижневартовск, ул. Нефтяников, д. 6, каб.125.</w:t>
      </w:r>
    </w:p>
    <w:p w:rsidR="00C27972" w:rsidRPr="00C27972" w:rsidP="00C27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Неуплата административного штрафа в указанный срок влечет привлечение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административной ответственности по ч. 1 ст. 20.25 Кодекса РФ об административных правонарушениях. </w:t>
      </w:r>
    </w:p>
    <w:p w:rsidR="00C27972" w:rsidRPr="00C27972" w:rsidP="00C27972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судью, вынесшего постановление.</w:t>
      </w:r>
    </w:p>
    <w:p w:rsidR="00C27972" w:rsidRPr="00C27972" w:rsidP="00C27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972" w:rsidRPr="00C27972" w:rsidP="00C279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7972" w:rsidRPr="00C27972" w:rsidP="00C27972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Л.И. Трифонова</w:t>
      </w:r>
    </w:p>
    <w:p w:rsidR="00C27972" w:rsidRPr="00C27972" w:rsidP="00C279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27972" w:rsidRPr="00C27972" w:rsidP="00C279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972" w:rsidRPr="00C27972" w:rsidP="00C27972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972" w:rsidRPr="00C27972" w:rsidP="00C2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57"/>
    <w:sectPr w:rsidSect="00C27972">
      <w:headerReference w:type="even" r:id="rId29"/>
      <w:headerReference w:type="default" r:id="rId30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CF7" w:rsidP="00404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B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CF7" w:rsidP="00404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55F">
      <w:rPr>
        <w:rStyle w:val="PageNumber"/>
        <w:noProof/>
      </w:rPr>
      <w:t>2</w:t>
    </w:r>
    <w:r>
      <w:rPr>
        <w:rStyle w:val="PageNumber"/>
      </w:rPr>
      <w:fldChar w:fldCharType="end"/>
    </w:r>
  </w:p>
  <w:p w:rsidR="004B5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E"/>
    <w:rsid w:val="0000055F"/>
    <w:rsid w:val="003D2B7F"/>
    <w:rsid w:val="0040477C"/>
    <w:rsid w:val="004B5CF7"/>
    <w:rsid w:val="0052525A"/>
    <w:rsid w:val="005C7A27"/>
    <w:rsid w:val="00645367"/>
    <w:rsid w:val="00700328"/>
    <w:rsid w:val="00704EBA"/>
    <w:rsid w:val="00891CD0"/>
    <w:rsid w:val="00A07257"/>
    <w:rsid w:val="00A67DEC"/>
    <w:rsid w:val="00C27972"/>
    <w:rsid w:val="00C70D90"/>
    <w:rsid w:val="00CA750E"/>
    <w:rsid w:val="00D31E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FC6CF7-32FF-4A39-A880-2840747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27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C27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27972"/>
  </w:style>
  <w:style w:type="paragraph" w:styleId="BalloonText">
    <w:name w:val="Balloon Text"/>
    <w:basedOn w:val="Normal"/>
    <w:link w:val="a0"/>
    <w:uiPriority w:val="99"/>
    <w:semiHidden/>
    <w:unhideWhenUsed/>
    <w:rsid w:val="0070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0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hyperlink" Target="../../../../&#1051;&#1072;&#1087;&#1090;&#1077;&#1074;&#1072;%20&#1058;&#1040;/&#1040;&#1044;&#1052;&#1048;&#1053;&#1048;&#1057;&#1058;&#1056;&#1040;&#1058;&#1048;&#1042;&#1053;&#1067;&#1045;/&#1040;&#1044;&#1052;.%20&#1044;&#1045;&#1051;&#1040;%202021%20&#1075;&#1086;&#1076;/&#1040;&#1055;&#1056;&#1045;&#1051;&#1068;%202021%20&#1075;/07.04.2021/&#1040;&#1050;&#1059;&#1058;&#1048;&#1053;%20&#1048;&#1054;%20-%20&#1089;&#1090;.20.25%20&#1043;&#1048;&#1041;&#1044;&#1044;%20%20&#1085;&#1077;&#1103;&#1074;&#1082;&#1072;,%20(&#1050;&#1040;&#1052;&#1045;&#1056;&#1040;)%20&#1087;&#1086;&#1083;&#1091;&#1095;&#1077;&#1085;&#1086;%20&#1083;&#1080;&#1095;&#1085;&#1086;,%20&#1096;&#1090;&#1088;&#1072;&#1092;.doc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header" Target="header2.xml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